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Kessil W2KS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9.9” L x 13.2” W x 17.63” H (25.3 x 33.6 x 44.0cm) and weigh approximately 9.7 lbs (4.4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 W2KS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W2KS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26,822 lumens in Amazon Sun and 14,166 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10’ (3.0m):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1386 fc, 14910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402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10’ (3.0m):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1409 fc, 15158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356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10’ (3.0m):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1332 fc, 14341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374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10’ (3.0m):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952 fc, 10245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489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10’ (0.9m) at 1386fc/14910lux, distance 15’ (4.6m) at 708fc/7621lux, distance 20’ (6.1m) at 375fc/4032lux.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10’ (0.9m) at 1409fc/15158lux, distance 15’ (4.6m) at 720fc/7748lux, distance 20’ (6.1m) at 381fc/4098lux.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3.5 feet (1.1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5.3 feet (1.6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 feet (6.1 meters), the beam spreads to 7.0 feet (2.1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@8000k distance 10’ (0.9m) at 1322fc/143410lux, distance 15’ (4.6m) at 663fc/7140lux, distance 20’ (6.1m) at 367fc/3947lux.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@14000k distance 10’ (0.9m) at 952fc/10245lux, distance 15’ (4.6m) at 473fc/5092lux, distance 20’ (6.1m) at 262fc/2818lux.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3.5 feet (1.1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5.3 feet (1.6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 feet (6.1 meters), the beam spreads to 7.0 feet (2.1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9ihk4mg4o22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KESSIL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W2KS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